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CC" w:rsidRPr="002716CC" w:rsidRDefault="005313C4" w:rsidP="002716CC">
      <w:pPr>
        <w:pStyle w:val="berschrift1"/>
        <w:spacing w:before="0"/>
        <w:rPr>
          <w:sz w:val="40"/>
        </w:rPr>
      </w:pPr>
      <w:r w:rsidRPr="002716CC">
        <w:rPr>
          <w:sz w:val="40"/>
        </w:rPr>
        <w:t>Führung von Hochleistungsteams</w:t>
      </w:r>
      <w:r w:rsidR="002716CC" w:rsidRPr="002716CC">
        <w:rPr>
          <w:sz w:val="40"/>
        </w:rPr>
        <w:t xml:space="preserve"> </w:t>
      </w:r>
      <w:r w:rsidR="00E0027F">
        <w:rPr>
          <w:sz w:val="40"/>
        </w:rPr>
        <w:t>(</w:t>
      </w:r>
      <w:r w:rsidR="00E0027F" w:rsidRPr="00E0027F">
        <w:rPr>
          <w:bCs w:val="0"/>
          <w:iCs/>
          <w:sz w:val="40"/>
        </w:rPr>
        <w:t>nach [Bla08]</w:t>
      </w:r>
      <w:r w:rsidR="00E0027F">
        <w:rPr>
          <w:sz w:val="40"/>
        </w:rPr>
        <w:t>)</w:t>
      </w:r>
    </w:p>
    <w:p w:rsidR="002716CC" w:rsidRPr="002716CC" w:rsidRDefault="00DC36F7" w:rsidP="002716CC">
      <w:pPr>
        <w:pStyle w:val="KeinLeerraum"/>
        <w:jc w:val="right"/>
        <w:rPr>
          <w:rStyle w:val="IntensiveHervorhebung"/>
          <w:sz w:val="24"/>
        </w:rPr>
      </w:pPr>
      <w:r w:rsidRPr="00DC36F7">
        <w:rPr>
          <w:rStyle w:val="IntensiveHervorhebung"/>
          <w:sz w:val="24"/>
        </w:rPr>
        <w:t>Führungskompetenzen und Selbstmanagement</w:t>
      </w:r>
      <w:r w:rsidR="002716CC" w:rsidRPr="002716CC">
        <w:rPr>
          <w:rStyle w:val="IntensiveHervorhebung"/>
          <w:sz w:val="24"/>
        </w:rPr>
        <w:t>, h_da, SS 2011</w:t>
      </w:r>
    </w:p>
    <w:p w:rsidR="002716CC" w:rsidRPr="00C72312" w:rsidRDefault="002716CC" w:rsidP="00C72312">
      <w:pPr>
        <w:pStyle w:val="KeinLeerraum"/>
        <w:jc w:val="right"/>
        <w:rPr>
          <w:b/>
          <w:bCs/>
          <w:i/>
          <w:iCs/>
          <w:color w:val="4F81BD" w:themeColor="accent1"/>
          <w:sz w:val="24"/>
        </w:rPr>
      </w:pPr>
      <w:r w:rsidRPr="002716CC">
        <w:rPr>
          <w:rStyle w:val="IntensiveHervorhebung"/>
          <w:sz w:val="24"/>
        </w:rPr>
        <w:t>Katrin Piejko</w:t>
      </w:r>
    </w:p>
    <w:p w:rsidR="005313C4" w:rsidRDefault="005313C4" w:rsidP="005313C4">
      <w:pPr>
        <w:pStyle w:val="berschrift2"/>
      </w:pPr>
      <w:r>
        <w:t>Rolle von Gruppen</w:t>
      </w:r>
    </w:p>
    <w:p w:rsidR="00191036" w:rsidRDefault="00191036" w:rsidP="00147F96">
      <w:r>
        <w:t xml:space="preserve">Nach [Bro07] ist ein Team „eine Gruppe von Menschen, die zusammengebracht werden, um in Zusammenarbeit und mit geteilter Verantwortung ein gemeinsames Ziel zu erreichen“. Da jede Gruppe aus einer unterschiedlichen Anzahl Menschen mit unterschiedlichen Charakteren zusammengesetzt ist und sich ebenfalls durch </w:t>
      </w:r>
      <w:r w:rsidR="004A6374">
        <w:t>ihren</w:t>
      </w:r>
      <w:r>
        <w:t xml:space="preserve"> Zweck unterscheidet, ist jede Gruppe einzigartig. </w:t>
      </w:r>
    </w:p>
    <w:p w:rsidR="005313C4" w:rsidRDefault="00147F96" w:rsidP="00147F96">
      <w:r>
        <w:t>D</w:t>
      </w:r>
      <w:r w:rsidR="002420C7">
        <w:t xml:space="preserve">ie Bildung von </w:t>
      </w:r>
      <w:r w:rsidR="00191036">
        <w:t>Teams</w:t>
      </w:r>
      <w:r w:rsidR="002420C7">
        <w:t xml:space="preserve"> zur Lösung unterschiedlichster Aufgaben hat </w:t>
      </w:r>
      <w:r>
        <w:t xml:space="preserve">klare Vorteile. Eine effektiv arbeitende Gruppe „kann </w:t>
      </w:r>
      <w:r w:rsidR="005313C4">
        <w:t>komplexere Probleme lösen, fundierter entscheiden, mehr Kreativität entwickeln und die individuellen Fähigkeiten und das Engagement der Mitglieder</w:t>
      </w:r>
      <w:r>
        <w:t xml:space="preserve"> besser</w:t>
      </w:r>
      <w:r w:rsidR="005313C4">
        <w:t xml:space="preserve"> fördern</w:t>
      </w:r>
      <w:r>
        <w:t>, als wenn jeder für sich arbeitet“ ([Bla08]</w:t>
      </w:r>
      <w:r w:rsidR="00B012D6">
        <w:t>, S.16</w:t>
      </w:r>
      <w:r>
        <w:t>).</w:t>
      </w:r>
      <w:r w:rsidR="00191036">
        <w:t xml:space="preserve"> Daher ist die Aufgabe einer Führungskraft, die vor allem Gruppen in ihrer Verantwortung hat, eher in der Moderation der Gruppe und der Förderung der einzelnen Mitarbeiter der Gruppe zu sehen (vgl. [Bla08], S. 17).</w:t>
      </w:r>
      <w:r w:rsidR="004A6374">
        <w:t xml:space="preserve"> Daher ist der Erwerb von Kompetenzen in diesem Bereiche eine wichtige Angelegenheit.</w:t>
      </w:r>
    </w:p>
    <w:p w:rsidR="00593139" w:rsidRDefault="005313C4" w:rsidP="00593139">
      <w:pPr>
        <w:pStyle w:val="berschrift2"/>
      </w:pPr>
      <w:r>
        <w:t>Merkmale von Hochleistungsteams</w:t>
      </w:r>
    </w:p>
    <w:p w:rsidR="002420C7" w:rsidRPr="002420C7" w:rsidRDefault="002420C7" w:rsidP="002420C7">
      <w:r>
        <w:t>Ein Hochleistungsteam lässt sich nach [Bla08] durch sieben wesentliche Merkmale, zusammengefasst in dem Begriff PERFORM, charakterisieren. Dieser steht für die folgenden Eigenschaften</w:t>
      </w:r>
      <w:r w:rsidR="004A6374">
        <w:t xml:space="preserve"> eines erfolgreichen Hochleistungsteams</w:t>
      </w:r>
      <w:r>
        <w:t xml:space="preserve">: </w:t>
      </w:r>
    </w:p>
    <w:p w:rsidR="003D2EA0" w:rsidRDefault="00593139" w:rsidP="006F5FEA">
      <w:pPr>
        <w:pStyle w:val="Listenabsatz"/>
        <w:numPr>
          <w:ilvl w:val="0"/>
          <w:numId w:val="6"/>
        </w:numPr>
        <w:ind w:left="709"/>
      </w:pPr>
      <w:r w:rsidRPr="003D2EA0">
        <w:rPr>
          <w:b/>
        </w:rPr>
        <w:t>P</w:t>
      </w:r>
      <w:r w:rsidR="003D2EA0">
        <w:t>urpose (Sinnzusammenhang)</w:t>
      </w:r>
    </w:p>
    <w:p w:rsidR="002420C7" w:rsidRDefault="00593139" w:rsidP="006F5FEA">
      <w:pPr>
        <w:pStyle w:val="Listenabsatz"/>
        <w:numPr>
          <w:ilvl w:val="0"/>
          <w:numId w:val="6"/>
        </w:numPr>
        <w:ind w:left="709"/>
      </w:pPr>
      <w:r w:rsidRPr="003D2EA0">
        <w:rPr>
          <w:b/>
        </w:rPr>
        <w:t>E</w:t>
      </w:r>
      <w:r>
        <w:t>mpowerment (</w:t>
      </w:r>
      <w:r w:rsidR="003D2EA0">
        <w:t>Bevollmächtigung)</w:t>
      </w:r>
    </w:p>
    <w:p w:rsidR="00826A88" w:rsidRDefault="00593139" w:rsidP="006F5FEA">
      <w:pPr>
        <w:pStyle w:val="Listenabsatz"/>
        <w:numPr>
          <w:ilvl w:val="0"/>
          <w:numId w:val="6"/>
        </w:numPr>
        <w:ind w:left="709"/>
      </w:pPr>
      <w:r w:rsidRPr="002420C7">
        <w:rPr>
          <w:b/>
        </w:rPr>
        <w:t>R</w:t>
      </w:r>
      <w:r>
        <w:t xml:space="preserve">elationships and Communication </w:t>
      </w:r>
      <w:r w:rsidR="003D2EA0">
        <w:t>(Beziehungen und Kommunikation)</w:t>
      </w:r>
    </w:p>
    <w:p w:rsidR="00826A88" w:rsidRDefault="00593139" w:rsidP="006F5FEA">
      <w:pPr>
        <w:pStyle w:val="Listenabsatz"/>
        <w:numPr>
          <w:ilvl w:val="0"/>
          <w:numId w:val="6"/>
        </w:numPr>
        <w:ind w:left="709"/>
      </w:pPr>
      <w:r w:rsidRPr="002420C7">
        <w:rPr>
          <w:b/>
        </w:rPr>
        <w:t>F</w:t>
      </w:r>
      <w:r w:rsidR="003D2EA0">
        <w:t>lexibility (Flexibilität)</w:t>
      </w:r>
    </w:p>
    <w:p w:rsidR="006F5FEA" w:rsidRDefault="00593139" w:rsidP="006F5FEA">
      <w:pPr>
        <w:pStyle w:val="Listenabsatz"/>
        <w:numPr>
          <w:ilvl w:val="0"/>
          <w:numId w:val="6"/>
        </w:numPr>
        <w:ind w:left="709"/>
      </w:pPr>
      <w:r w:rsidRPr="002420C7">
        <w:rPr>
          <w:b/>
        </w:rPr>
        <w:t>O</w:t>
      </w:r>
      <w:r w:rsidRPr="00593139">
        <w:t>ptimal Performance (Optimale Leistung)</w:t>
      </w:r>
    </w:p>
    <w:p w:rsidR="006F5FEA" w:rsidRDefault="00593139" w:rsidP="006F5FEA">
      <w:pPr>
        <w:pStyle w:val="Listenabsatz"/>
        <w:numPr>
          <w:ilvl w:val="0"/>
          <w:numId w:val="6"/>
        </w:numPr>
        <w:ind w:left="709"/>
      </w:pPr>
      <w:r w:rsidRPr="002420C7">
        <w:rPr>
          <w:b/>
        </w:rPr>
        <w:t>R</w:t>
      </w:r>
      <w:r w:rsidRPr="00593139">
        <w:t>ecognition and Appreciation (Respekt und Anerkennung)</w:t>
      </w:r>
    </w:p>
    <w:p w:rsidR="00593139" w:rsidRDefault="00593139" w:rsidP="006F5FEA">
      <w:pPr>
        <w:pStyle w:val="Listenabsatz"/>
        <w:numPr>
          <w:ilvl w:val="0"/>
          <w:numId w:val="6"/>
        </w:numPr>
        <w:ind w:left="709"/>
      </w:pPr>
      <w:r w:rsidRPr="002420C7">
        <w:rPr>
          <w:b/>
        </w:rPr>
        <w:t>M</w:t>
      </w:r>
      <w:r>
        <w:t>orale (Morale)</w:t>
      </w:r>
    </w:p>
    <w:p w:rsidR="005B1D00" w:rsidRDefault="000549D7" w:rsidP="000549D7">
      <w:r>
        <w:t>Die erste Aufgabe einer Führungskraft ist nach dieser Definition also, dem Team ein gemeinsames Ziel und einen Richtung vorzugeben. Eine so entstehende „gemeinsame Perspektive zeigt den Mitarbeitern, warum sie zusammenarbeiten“ ([Bla08], S. 26) und macht die Arbeit sinnvoll.</w:t>
      </w:r>
    </w:p>
    <w:p w:rsidR="005313C4" w:rsidRDefault="005313C4" w:rsidP="005313C4">
      <w:pPr>
        <w:pStyle w:val="berschrift2"/>
      </w:pPr>
      <w:r>
        <w:t>Gruppendynamik</w:t>
      </w:r>
      <w:r w:rsidR="000549D7">
        <w:t xml:space="preserve"> verstehen</w:t>
      </w:r>
    </w:p>
    <w:p w:rsidR="00211A27" w:rsidRDefault="000549D7" w:rsidP="004118F2">
      <w:pPr>
        <w:rPr>
          <w:noProof/>
        </w:rPr>
      </w:pPr>
      <w:r>
        <w:rPr>
          <w:noProof/>
        </w:rPr>
        <w:t xml:space="preserve">Um ein Team voranbringen zu können, </w:t>
      </w:r>
      <w:r w:rsidR="00E728A4">
        <w:rPr>
          <w:noProof/>
        </w:rPr>
        <w:t xml:space="preserve">ist es für den </w:t>
      </w:r>
      <w:r>
        <w:rPr>
          <w:noProof/>
        </w:rPr>
        <w:t>Leiter</w:t>
      </w:r>
      <w:r w:rsidR="00E728A4">
        <w:rPr>
          <w:noProof/>
        </w:rPr>
        <w:t xml:space="preserve"> einer Gruppe wichtig, deren</w:t>
      </w:r>
      <w:r>
        <w:rPr>
          <w:noProof/>
        </w:rPr>
        <w:t xml:space="preserve"> Aufbau</w:t>
      </w:r>
      <w:r w:rsidR="00E728A4">
        <w:rPr>
          <w:noProof/>
        </w:rPr>
        <w:t xml:space="preserve"> sowie </w:t>
      </w:r>
      <w:r>
        <w:rPr>
          <w:noProof/>
        </w:rPr>
        <w:t xml:space="preserve">Dynamik und Verhaltensweisen </w:t>
      </w:r>
      <w:r w:rsidR="00E728A4">
        <w:rPr>
          <w:noProof/>
        </w:rPr>
        <w:t>zu</w:t>
      </w:r>
      <w:r>
        <w:rPr>
          <w:noProof/>
        </w:rPr>
        <w:t xml:space="preserve"> verstehen. </w:t>
      </w:r>
      <w:r w:rsidR="00E728A4">
        <w:rPr>
          <w:noProof/>
        </w:rPr>
        <w:t xml:space="preserve">Diese werden vor allem durch zwei Dinge beeinflusst </w:t>
      </w:r>
      <w:r>
        <w:rPr>
          <w:noProof/>
        </w:rPr>
        <w:t>(</w:t>
      </w:r>
      <w:r w:rsidR="00E728A4">
        <w:rPr>
          <w:noProof/>
        </w:rPr>
        <w:t>vergleiche</w:t>
      </w:r>
      <w:r>
        <w:rPr>
          <w:noProof/>
        </w:rPr>
        <w:t xml:space="preserve"> </w:t>
      </w:r>
      <w:r w:rsidR="0074291A">
        <w:rPr>
          <w:noProof/>
        </w:rPr>
        <w:fldChar w:fldCharType="begin"/>
      </w:r>
      <w:r>
        <w:rPr>
          <w:noProof/>
        </w:rPr>
        <w:instrText xml:space="preserve"> REF _Ref287798395 \h </w:instrText>
      </w:r>
      <w:r w:rsidR="0074291A">
        <w:rPr>
          <w:noProof/>
        </w:rPr>
      </w:r>
      <w:r w:rsidR="0074291A">
        <w:rPr>
          <w:noProof/>
        </w:rPr>
        <w:fldChar w:fldCharType="separate"/>
      </w:r>
      <w:r>
        <w:t xml:space="preserve">Abbildung </w:t>
      </w:r>
      <w:r>
        <w:rPr>
          <w:noProof/>
        </w:rPr>
        <w:t>1</w:t>
      </w:r>
      <w:r w:rsidR="0074291A">
        <w:rPr>
          <w:noProof/>
        </w:rPr>
        <w:fldChar w:fldCharType="end"/>
      </w:r>
      <w:r w:rsidR="00E728A4">
        <w:rPr>
          <w:noProof/>
        </w:rPr>
        <w:t>, verdeutlicht am Beispiel einer Sitzung</w:t>
      </w:r>
      <w:r>
        <w:rPr>
          <w:noProof/>
        </w:rPr>
        <w:t xml:space="preserve">): </w:t>
      </w:r>
      <w:r w:rsidR="000B5EB1">
        <w:rPr>
          <w:noProof/>
        </w:rPr>
        <w:lastRenderedPageBreak/>
        <w:drawing>
          <wp:anchor distT="0" distB="0" distL="114300" distR="114300" simplePos="0" relativeHeight="251658240" behindDoc="1" locked="0" layoutInCell="1" allowOverlap="1">
            <wp:simplePos x="0" y="0"/>
            <wp:positionH relativeFrom="column">
              <wp:posOffset>3500755</wp:posOffset>
            </wp:positionH>
            <wp:positionV relativeFrom="paragraph">
              <wp:posOffset>-15875</wp:posOffset>
            </wp:positionV>
            <wp:extent cx="2259330" cy="2049780"/>
            <wp:effectExtent l="19050" t="0" r="7620" b="0"/>
            <wp:wrapTight wrapText="bothSides">
              <wp:wrapPolygon edited="0">
                <wp:start x="-182" y="0"/>
                <wp:lineTo x="-182" y="21480"/>
                <wp:lineTo x="21673" y="21480"/>
                <wp:lineTo x="21673" y="0"/>
                <wp:lineTo x="-182" y="0"/>
              </wp:wrapPolygon>
            </wp:wrapTight>
            <wp:docPr id="1" name="Grafik 0" descr="Gruppendynam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ppendynamil.JPG"/>
                    <pic:cNvPicPr/>
                  </pic:nvPicPr>
                  <pic:blipFill>
                    <a:blip r:embed="rId8"/>
                    <a:srcRect l="2983" t="4196" r="4381" b="1748"/>
                    <a:stretch>
                      <a:fillRect/>
                    </a:stretch>
                  </pic:blipFill>
                  <pic:spPr>
                    <a:xfrm>
                      <a:off x="0" y="0"/>
                      <a:ext cx="2259330" cy="2049780"/>
                    </a:xfrm>
                    <a:prstGeom prst="rect">
                      <a:avLst/>
                    </a:prstGeom>
                  </pic:spPr>
                </pic:pic>
              </a:graphicData>
            </a:graphic>
          </wp:anchor>
        </w:drawing>
      </w:r>
      <w:r w:rsidR="00E728A4">
        <w:rPr>
          <w:noProof/>
        </w:rPr>
        <w:t xml:space="preserve">Erstens der </w:t>
      </w:r>
      <w:r>
        <w:rPr>
          <w:noProof/>
        </w:rPr>
        <w:t xml:space="preserve"> </w:t>
      </w:r>
      <w:r w:rsidRPr="00AE7F03">
        <w:rPr>
          <w:rStyle w:val="IntensiveHervorhebung"/>
        </w:rPr>
        <w:t>Inhalt</w:t>
      </w:r>
      <w:r>
        <w:rPr>
          <w:noProof/>
        </w:rPr>
        <w:t xml:space="preserve"> der Sitzung, also „</w:t>
      </w:r>
      <w:r w:rsidRPr="000549D7">
        <w:rPr>
          <w:i/>
          <w:noProof/>
        </w:rPr>
        <w:t>was</w:t>
      </w:r>
      <w:r>
        <w:rPr>
          <w:noProof/>
        </w:rPr>
        <w:t xml:space="preserve"> auf einer Sitzung getan wird“, und „</w:t>
      </w:r>
      <w:r w:rsidRPr="000549D7">
        <w:rPr>
          <w:i/>
          <w:noProof/>
        </w:rPr>
        <w:t>wie</w:t>
      </w:r>
      <w:r>
        <w:rPr>
          <w:noProof/>
        </w:rPr>
        <w:t xml:space="preserve"> das Team dabei vorgeht“, also den </w:t>
      </w:r>
      <w:r w:rsidRPr="00AE7F03">
        <w:rPr>
          <w:rStyle w:val="IntensiveHervorhebung"/>
        </w:rPr>
        <w:t>Prozess</w:t>
      </w:r>
      <w:r>
        <w:rPr>
          <w:noProof/>
        </w:rPr>
        <w:t xml:space="preserve">. Dieser </w:t>
      </w:r>
      <w:r w:rsidR="00E728A4">
        <w:rPr>
          <w:noProof/>
        </w:rPr>
        <w:t>beinhaltet</w:t>
      </w:r>
      <w:r>
        <w:rPr>
          <w:noProof/>
        </w:rPr>
        <w:t xml:space="preserve"> die allgemeine Arbeitsweise des Teams sowie die Erlebnisse der einzelnen Teammitglieder miteinander. </w:t>
      </w:r>
    </w:p>
    <w:p w:rsidR="009E2229" w:rsidRPr="00FB6B8B" w:rsidRDefault="0074291A" w:rsidP="00FB6B8B">
      <w:r>
        <w:rPr>
          <w:noProof/>
        </w:rPr>
        <w:pict>
          <v:shapetype id="_x0000_t202" coordsize="21600,21600" o:spt="202" path="m,l,21600r21600,l21600,xe">
            <v:stroke joinstyle="miter"/>
            <v:path gradientshapeok="t" o:connecttype="rect"/>
          </v:shapetype>
          <v:shape id="_x0000_s2050" type="#_x0000_t202" style="position:absolute;left:0;text-align:left;margin-left:273.25pt;margin-top:71pt;width:191.1pt;height:30.7pt;z-index:251660288" wrapcoords="-85 0 -85 20965 21600 20965 21600 0 -85 0" stroked="f">
            <v:textbox style="mso-fit-shape-to-text:t" inset="0,0,0,0">
              <w:txbxContent>
                <w:p w:rsidR="00457E64" w:rsidRDefault="00457E64" w:rsidP="000549D7">
                  <w:pPr>
                    <w:pStyle w:val="Beschriftung"/>
                    <w:rPr>
                      <w:noProof/>
                    </w:rPr>
                  </w:pPr>
                  <w:bookmarkStart w:id="0" w:name="_Ref287798395"/>
                  <w:r>
                    <w:t xml:space="preserve">Abbildung </w:t>
                  </w:r>
                  <w:fldSimple w:instr=" SEQ Abbildung \* ARABIC ">
                    <w:r w:rsidR="00E0027F">
                      <w:rPr>
                        <w:noProof/>
                      </w:rPr>
                      <w:t>1</w:t>
                    </w:r>
                  </w:fldSimple>
                  <w:bookmarkEnd w:id="0"/>
                  <w:r>
                    <w:t xml:space="preserve"> Dimensionen der Interaktion in Gruppen nach [Bla08]</w:t>
                  </w:r>
                  <w:r>
                    <w:rPr>
                      <w:noProof/>
                    </w:rPr>
                    <w:t xml:space="preserve"> , S. 30</w:t>
                  </w:r>
                </w:p>
              </w:txbxContent>
            </v:textbox>
            <w10:wrap type="tight"/>
          </v:shape>
        </w:pict>
      </w:r>
      <w:r w:rsidR="00A51E27">
        <w:t xml:space="preserve">Eine gute Führungskraft </w:t>
      </w:r>
      <w:r w:rsidR="00211A27">
        <w:t>übt sich daher fortwährend in „teilnehmender Beobachtung“, indem sie sich mit dem Inhalt einer Sitzung beschäftigt, gleichzeitig jedoch die Dynamik innerhalb der Gruppe im Auge behält. Dies bedeutet, dass sie sich an Entscheidungsfindung beteiligt, und sich zugleich bewusst ist, wie die Entscheidung letztendlich zustande kommt</w:t>
      </w:r>
      <w:r w:rsidR="005B1D00">
        <w:t xml:space="preserve"> (vgl. [Bla08], S. 34)</w:t>
      </w:r>
      <w:r w:rsidR="00211A27">
        <w:t>.</w:t>
      </w:r>
    </w:p>
    <w:p w:rsidR="005313C4" w:rsidRDefault="005313C4" w:rsidP="005313C4">
      <w:pPr>
        <w:pStyle w:val="berschrift2"/>
      </w:pPr>
      <w:r>
        <w:t>Entwicklungsstadien von Gruppen</w:t>
      </w:r>
    </w:p>
    <w:p w:rsidR="00AE6CF3" w:rsidRPr="00AE6CF3" w:rsidRDefault="00AE6CF3" w:rsidP="00AE6CF3">
      <w:r>
        <w:t xml:space="preserve">Die im vorhergehenden Kapitel beschriebene Gruppendynamik sowie die Eigenschaften eines Teams sind keine statischen Angelegenheiten, sondern ändern sich im Laufe der Entwicklung einer Gruppe mehrmals. Die verschiedenen Entwicklungsstadien einer Gruppe lassen sich nach [Bla08] vier verschiedenen Stufen zuordnen, die im Folgenden </w:t>
      </w:r>
      <w:r w:rsidR="00873CFA">
        <w:t xml:space="preserve">näher </w:t>
      </w:r>
      <w:r>
        <w:t>erläutert werden.</w:t>
      </w:r>
    </w:p>
    <w:p w:rsidR="005313C4" w:rsidRDefault="005313C4" w:rsidP="005313C4">
      <w:pPr>
        <w:pStyle w:val="berschrift3"/>
      </w:pPr>
      <w:r>
        <w:t>Stufe 1: Orientierung</w:t>
      </w:r>
    </w:p>
    <w:p w:rsidR="00873CFA" w:rsidRDefault="00873CFA" w:rsidP="0043654D">
      <w:r>
        <w:t>In dieser Phase steht das Team noch völlig am Anfang der Entwicklung. Die Mitglieder müssen sich möglicherweise erst kennen lernen und die Situation abtasten. Die Gruppe hat noch keinen klaren Sinnzusammenhang und keine genaue Vorstellung von Rollen, Aufgaben und Zielen. Die Erwartungen der Mitglieder sind hoch, auch wenn bei manchen noch gewisse Ängste bezüglich der eigenen Position in der Gruppe vorhanden sind. Zusammenfassend ausgedrückt herrscht hier „eine Kombination aus Vorsicht und Erwartung“ vor ([Bla08], S. 36).</w:t>
      </w:r>
    </w:p>
    <w:p w:rsidR="005313C4" w:rsidRDefault="005313C4" w:rsidP="005313C4">
      <w:pPr>
        <w:pStyle w:val="berschrift3"/>
      </w:pPr>
      <w:r>
        <w:t>Stufe 2: Frustration</w:t>
      </w:r>
      <w:r w:rsidR="00B06BB7">
        <w:t xml:space="preserve"> </w:t>
      </w:r>
    </w:p>
    <w:p w:rsidR="00873CFA" w:rsidRPr="00873CFA" w:rsidRDefault="00873CFA" w:rsidP="00873CFA">
      <w:r>
        <w:t>Auf dieser Stufe bemerken die Mitglieder allm</w:t>
      </w:r>
      <w:r w:rsidR="00A472CD">
        <w:t>ählich eine Kluft zwischen den Hoffnungen und Erwartungen der ersten Stufe und der Realität. Dies führt zu Frustration, Wut und negativen Reaktionen, auch gegenüber anderen Teammitgliedern, sowie einem Gefühl der Verwirrung und Inkompetenz. Es entst</w:t>
      </w:r>
      <w:r w:rsidR="00746A5B">
        <w:t>eht Streit innerhalb der Gruppe</w:t>
      </w:r>
      <w:r w:rsidR="00A472CD">
        <w:t xml:space="preserve"> um Ziele und Aufgaben sowie eventuell Konkurrenzkämpfe um Machtpositionen.</w:t>
      </w:r>
    </w:p>
    <w:p w:rsidR="005313C4" w:rsidRDefault="005313C4" w:rsidP="005313C4">
      <w:pPr>
        <w:pStyle w:val="berschrift3"/>
      </w:pPr>
      <w:r>
        <w:t xml:space="preserve">Stufe 3: </w:t>
      </w:r>
      <w:r w:rsidR="00B06BB7">
        <w:t>Beschluss</w:t>
      </w:r>
    </w:p>
    <w:p w:rsidR="00A472CD" w:rsidRPr="00A472CD" w:rsidRDefault="00A472CD" w:rsidP="00A472CD">
      <w:r>
        <w:t>In der Beschlussphase glätten sich die Wogen, die allgemeine Unzufriedenheit nimmt ab und das Team beginnt, die Diskrepanzen der zweiten Stufe zu überbrücken. Die Atmosphäre innerhalb des Teams wird offener und höflicher und eine gewisse Team-Sprache entsteht. Das Team entwickelt gegenseitigen Respekt und Vertrauen sowie Selbstvertrauen und Zuversicht in die eigenen Fähigkeiten.</w:t>
      </w:r>
      <w:r w:rsidR="00724508">
        <w:t xml:space="preserve"> Verantwortung und Kontrolle werden vermehrt geteilt </w:t>
      </w:r>
      <w:r w:rsidR="00FE05E2">
        <w:t>und die Teammitglieder beginnen damit, sich gegenseitig Feedback zu geben.</w:t>
      </w:r>
    </w:p>
    <w:p w:rsidR="005313C4" w:rsidRDefault="005313C4" w:rsidP="005313C4">
      <w:pPr>
        <w:pStyle w:val="berschrift3"/>
      </w:pPr>
      <w:r>
        <w:lastRenderedPageBreak/>
        <w:t>Stufe 4: Produktivität</w:t>
      </w:r>
    </w:p>
    <w:p w:rsidR="00EA03E0" w:rsidRDefault="00E0027F" w:rsidP="00EA03E0">
      <w:r>
        <w:rPr>
          <w:noProof/>
        </w:rPr>
        <w:drawing>
          <wp:anchor distT="0" distB="0" distL="114300" distR="114300" simplePos="0" relativeHeight="251661312" behindDoc="0" locked="0" layoutInCell="1" allowOverlap="1">
            <wp:simplePos x="0" y="0"/>
            <wp:positionH relativeFrom="column">
              <wp:posOffset>2510155</wp:posOffset>
            </wp:positionH>
            <wp:positionV relativeFrom="paragraph">
              <wp:posOffset>1246505</wp:posOffset>
            </wp:positionV>
            <wp:extent cx="3280410" cy="1592580"/>
            <wp:effectExtent l="19050" t="0" r="0" b="0"/>
            <wp:wrapSquare wrapText="bothSides"/>
            <wp:docPr id="2" name="Grafik 1" descr="Scanne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nen0001.jpg"/>
                    <pic:cNvPicPr/>
                  </pic:nvPicPr>
                  <pic:blipFill>
                    <a:blip r:embed="rId9"/>
                    <a:srcRect l="1264" t="5150" b="5150"/>
                    <a:stretch>
                      <a:fillRect/>
                    </a:stretch>
                  </pic:blipFill>
                  <pic:spPr>
                    <a:xfrm>
                      <a:off x="0" y="0"/>
                      <a:ext cx="3280410" cy="1592580"/>
                    </a:xfrm>
                    <a:prstGeom prst="rect">
                      <a:avLst/>
                    </a:prstGeom>
                  </pic:spPr>
                </pic:pic>
              </a:graphicData>
            </a:graphic>
          </wp:anchor>
        </w:drawing>
      </w:r>
      <w:r w:rsidR="00EA03E0">
        <w:t>Zu guter Letzt erreicht das Team die produktive Phase, in der die Effizien</w:t>
      </w:r>
      <w:r w:rsidR="00746A5B">
        <w:t>z</w:t>
      </w:r>
      <w:r w:rsidR="00EA03E0">
        <w:t xml:space="preserve"> und das Leistungsniveau sehr hoch sind, ebenso wie die Begeisterung der Teammitglieder für ihre Aufgabe. Die einzelnen Abläufe wie beispielsweise bei der Entscheidungsfindung sind eingespielt und verlaufen reibungslos. Hierbei übernehmen die Mitglieder abwechselnd die Führung, auftretende unterschiedliche Meinungen der Teammitglieder werden geäußert und ausdiskutiert. So geht das Team selbstbewusst an die gestellte Aufgabe heran und ist stolz auf die bereits erzielten Leistungen.</w:t>
      </w:r>
    </w:p>
    <w:p w:rsidR="009E2229" w:rsidRPr="00B06BB7" w:rsidRDefault="0074291A" w:rsidP="00B06BB7">
      <w:r>
        <w:rPr>
          <w:noProof/>
        </w:rPr>
        <w:pict>
          <v:shape id="_x0000_s2052" type="#_x0000_t202" style="position:absolute;left:0;text-align:left;margin-left:198.25pt;margin-top:66.15pt;width:258.3pt;height:20.35pt;z-index:251666432" stroked="f">
            <v:textbox style="mso-fit-shape-to-text:t" inset="0,0,0,0">
              <w:txbxContent>
                <w:p w:rsidR="00E0027F" w:rsidRPr="00897ECA" w:rsidRDefault="00E0027F" w:rsidP="00E0027F">
                  <w:pPr>
                    <w:pStyle w:val="Beschriftung"/>
                    <w:rPr>
                      <w:noProof/>
                      <w:sz w:val="24"/>
                    </w:rPr>
                  </w:pPr>
                  <w:bookmarkStart w:id="1" w:name="_Ref287804920"/>
                  <w:r>
                    <w:t xml:space="preserve">Abbildung </w:t>
                  </w:r>
                  <w:fldSimple w:instr=" SEQ Abbildung \* ARABIC ">
                    <w:r>
                      <w:rPr>
                        <w:noProof/>
                      </w:rPr>
                      <w:t>2</w:t>
                    </w:r>
                  </w:fldSimple>
                  <w:bookmarkEnd w:id="1"/>
                  <w:r>
                    <w:t xml:space="preserve"> Gruppenentwicklungsstadien ([Bla08], S.64)</w:t>
                  </w:r>
                </w:p>
              </w:txbxContent>
            </v:textbox>
            <w10:wrap type="square"/>
          </v:shape>
        </w:pict>
      </w:r>
      <w:r w:rsidR="00C72312">
        <w:t xml:space="preserve">Zusammenfassend unterscheiden sich die vier Stadien vor allem durch die jeweils vorherrschende Produktivität und Motivation, </w:t>
      </w:r>
      <w:r w:rsidR="0056272D">
        <w:t xml:space="preserve">dargestellt </w:t>
      </w:r>
      <w:r w:rsidR="00C72312">
        <w:t xml:space="preserve"> in</w:t>
      </w:r>
      <w:r w:rsidR="00E0027F">
        <w:t xml:space="preserve"> </w:t>
      </w:r>
      <w:r>
        <w:fldChar w:fldCharType="begin"/>
      </w:r>
      <w:r w:rsidR="00E0027F">
        <w:instrText xml:space="preserve"> REF _Ref287804920 \h </w:instrText>
      </w:r>
      <w:r>
        <w:fldChar w:fldCharType="separate"/>
      </w:r>
      <w:r w:rsidR="00E0027F">
        <w:t xml:space="preserve">Abbildung </w:t>
      </w:r>
      <w:r w:rsidR="00E0027F">
        <w:rPr>
          <w:noProof/>
        </w:rPr>
        <w:t>2</w:t>
      </w:r>
      <w:r>
        <w:fldChar w:fldCharType="end"/>
      </w:r>
      <w:r w:rsidR="00C72312">
        <w:t xml:space="preserve">. </w:t>
      </w:r>
    </w:p>
    <w:p w:rsidR="005313C4" w:rsidRDefault="005313C4" w:rsidP="005313C4">
      <w:pPr>
        <w:pStyle w:val="berschrift2"/>
      </w:pPr>
      <w:r>
        <w:t>Situationsbedingte Führung</w:t>
      </w:r>
    </w:p>
    <w:p w:rsidR="0056246B" w:rsidRDefault="00E728A4" w:rsidP="00E728A4">
      <w:r>
        <w:t>Durch die aufgeführten Eigenheiten eines Teams in den verschiedenen Entwicklungsstadien ist es wichtig, den Führungsstil der aktuellen Entwicklungsphase einer Gruppe anzupassen.</w:t>
      </w:r>
      <w:r w:rsidR="0056246B">
        <w:t xml:space="preserve"> </w:t>
      </w:r>
    </w:p>
    <w:p w:rsidR="00E728A4" w:rsidRPr="00E728A4" w:rsidRDefault="0056246B" w:rsidP="00E728A4">
      <w:r>
        <w:t xml:space="preserve">Die zwei Enden des Spektrums „Führungsstil“ sind </w:t>
      </w:r>
      <w:r w:rsidRPr="00AE7F03">
        <w:rPr>
          <w:rStyle w:val="IntensiveHervorhebung"/>
        </w:rPr>
        <w:t>autokratisch</w:t>
      </w:r>
      <w:r>
        <w:t xml:space="preserve"> (oder dirigierend) und </w:t>
      </w:r>
      <w:r w:rsidRPr="00AE7F03">
        <w:rPr>
          <w:rStyle w:val="IntensiveHervorhebung"/>
        </w:rPr>
        <w:t>demokratisch</w:t>
      </w:r>
      <w:r>
        <w:t xml:space="preserve"> (oder sekundierend). Bei einer autokratischen Führung führt der Leiter die sachlichen Funktionen eines Teams aus, das </w:t>
      </w:r>
      <w:r w:rsidR="00746A5B">
        <w:t>bedeutet</w:t>
      </w:r>
      <w:r>
        <w:t xml:space="preserve"> er </w:t>
      </w:r>
      <w:r w:rsidR="001C5A7F">
        <w:t xml:space="preserve">setzt Ziele, gibt Informationen und Direktiven aus und sorgt so dafür, dass konkrete </w:t>
      </w:r>
      <w:r w:rsidR="00746A5B">
        <w:t>Aufgaben</w:t>
      </w:r>
      <w:r w:rsidR="001C5A7F">
        <w:t xml:space="preserve"> erledigt werden. Der demokratische Führungsstil hingegen kümmert sich um die gruppendynamischen Funktionen wie Konfliktmanagement, den Aufbau von Beziehungen und die Zusammenarbeit des Teams. Der Leiter hat hier die Funktion die Mitglieder zu loben, Leistungen anzuerkennen und den Mitgliedern zuzuhören.</w:t>
      </w:r>
    </w:p>
    <w:p w:rsidR="00E728A4" w:rsidRDefault="00E728A4" w:rsidP="00E728A4">
      <w:pPr>
        <w:pStyle w:val="berschrift3"/>
      </w:pPr>
      <w:r>
        <w:t>Die 4 Führungsstile</w:t>
      </w:r>
    </w:p>
    <w:p w:rsidR="001C5A7F" w:rsidRDefault="001C5A7F" w:rsidP="001C5A7F">
      <w:r>
        <w:t xml:space="preserve">Je nach Entwicklungsstand </w:t>
      </w:r>
      <w:r w:rsidR="00956205">
        <w:t>ein</w:t>
      </w:r>
      <w:r>
        <w:t xml:space="preserve">er Gruppe </w:t>
      </w:r>
      <w:r w:rsidR="00956205">
        <w:t xml:space="preserve">ist eine andere </w:t>
      </w:r>
      <w:r w:rsidR="00B073E2">
        <w:t>Kombination</w:t>
      </w:r>
      <w:r w:rsidR="00956205">
        <w:t xml:space="preserve"> der beiden </w:t>
      </w:r>
      <w:r w:rsidR="00B073E2">
        <w:t>oben genannten</w:t>
      </w:r>
      <w:r w:rsidR="00956205">
        <w:t xml:space="preserve"> Führungsstile sinnvoll, um die Gruppe effektiv zu führen (dargestellt in</w:t>
      </w:r>
      <w:r w:rsidR="00705D48">
        <w:rPr>
          <w:b/>
        </w:rPr>
        <w:t xml:space="preserve"> </w:t>
      </w:r>
      <w:r w:rsidR="0074291A">
        <w:rPr>
          <w:b/>
        </w:rPr>
        <w:fldChar w:fldCharType="begin"/>
      </w:r>
      <w:r w:rsidR="00705D48">
        <w:rPr>
          <w:b/>
        </w:rPr>
        <w:instrText xml:space="preserve"> REF _Ref287802726 \h </w:instrText>
      </w:r>
      <w:r w:rsidR="0074291A">
        <w:rPr>
          <w:b/>
        </w:rPr>
      </w:r>
      <w:r w:rsidR="0074291A">
        <w:rPr>
          <w:b/>
        </w:rPr>
        <w:fldChar w:fldCharType="separate"/>
      </w:r>
      <w:r w:rsidR="00E0027F">
        <w:t xml:space="preserve">Abbildung </w:t>
      </w:r>
      <w:r w:rsidR="00E0027F">
        <w:rPr>
          <w:noProof/>
        </w:rPr>
        <w:t>3</w:t>
      </w:r>
      <w:r w:rsidR="0074291A">
        <w:rPr>
          <w:b/>
        </w:rPr>
        <w:fldChar w:fldCharType="end"/>
      </w:r>
      <w:r w:rsidR="00956205">
        <w:t>)</w:t>
      </w:r>
      <w:r w:rsidR="00705D48">
        <w:t>.</w:t>
      </w:r>
    </w:p>
    <w:p w:rsidR="00956205" w:rsidRDefault="00956205" w:rsidP="001C5A7F">
      <w:r>
        <w:t>Ist die Gruppe im Stadium 1 (Orientierung), so bringen die Teilnehmer zwar viel Motivation und Engagement mit, haben jedoch wenig Kenntnisse und keine klare Richtung. Der Leiter gibt hier durch Direktiven diese</w:t>
      </w:r>
      <w:r w:rsidR="00746A5B">
        <w:t xml:space="preserve"> Richtung</w:t>
      </w:r>
      <w:r>
        <w:t xml:space="preserve"> vor und bringt die Teilnehmer durch </w:t>
      </w:r>
      <w:r w:rsidRPr="00956205">
        <w:rPr>
          <w:rStyle w:val="IntensiveHervorhebung"/>
        </w:rPr>
        <w:t>Dirigieren</w:t>
      </w:r>
      <w:r>
        <w:t xml:space="preserve"> auf den richtigen Weg.</w:t>
      </w:r>
    </w:p>
    <w:p w:rsidR="00956205" w:rsidRDefault="00956205" w:rsidP="001000CD">
      <w:r>
        <w:t>Im Stadium der Frustration ist die Motivation ebenso wie die Produktivität niedrig</w:t>
      </w:r>
      <w:r w:rsidR="00457E64">
        <w:t xml:space="preserve">. Durch </w:t>
      </w:r>
      <w:r w:rsidR="00457E64" w:rsidRPr="00457E64">
        <w:rPr>
          <w:rStyle w:val="IntensiveHervorhebung"/>
        </w:rPr>
        <w:t>Trainieren</w:t>
      </w:r>
      <w:r w:rsidR="00457E64">
        <w:t xml:space="preserve"> gibt der Leiter den Teilnehmern Direktiven und Unterstützung. Er ermutigt sie, </w:t>
      </w:r>
      <w:r w:rsidR="00457E64">
        <w:lastRenderedPageBreak/>
        <w:t>„Unzufriedenheit und Verwirrung zu äußern, um diese Gefühle aufnehmen und überwinden zu können“ ([Bla08], S. 50).</w:t>
      </w:r>
    </w:p>
    <w:p w:rsidR="00457E64" w:rsidRDefault="000B5EB1" w:rsidP="001000CD">
      <w:r>
        <w:rPr>
          <w:noProof/>
        </w:rPr>
        <w:drawing>
          <wp:anchor distT="0" distB="0" distL="114300" distR="114300" simplePos="0" relativeHeight="251662336" behindDoc="0" locked="0" layoutInCell="1" allowOverlap="1">
            <wp:simplePos x="0" y="0"/>
            <wp:positionH relativeFrom="column">
              <wp:posOffset>3317875</wp:posOffset>
            </wp:positionH>
            <wp:positionV relativeFrom="paragraph">
              <wp:posOffset>29845</wp:posOffset>
            </wp:positionV>
            <wp:extent cx="2415540" cy="2385060"/>
            <wp:effectExtent l="19050" t="0" r="3810" b="0"/>
            <wp:wrapSquare wrapText="bothSides"/>
            <wp:docPr id="3" name="Grafik 2" descr="SituationsbedingtesFueh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uationsbedingtesFuehren1.jpg"/>
                    <pic:cNvPicPr/>
                  </pic:nvPicPr>
                  <pic:blipFill>
                    <a:blip r:embed="rId10" cstate="print"/>
                    <a:srcRect l="2009" t="1262"/>
                    <a:stretch>
                      <a:fillRect/>
                    </a:stretch>
                  </pic:blipFill>
                  <pic:spPr>
                    <a:xfrm>
                      <a:off x="0" y="0"/>
                      <a:ext cx="2415540" cy="2385060"/>
                    </a:xfrm>
                    <a:prstGeom prst="rect">
                      <a:avLst/>
                    </a:prstGeom>
                    <a:ln>
                      <a:noFill/>
                    </a:ln>
                  </pic:spPr>
                </pic:pic>
              </a:graphicData>
            </a:graphic>
          </wp:anchor>
        </w:drawing>
      </w:r>
      <w:r w:rsidR="00457E64">
        <w:t xml:space="preserve">Sind die Fertigkeiten der Teilnehmer vorhanden, die Motivation und Zuversicht aber noch relativ niedrig, so befindet sich die Gruppe in der Beschlussphase. Hier hat der Leiter die Funktion zu </w:t>
      </w:r>
      <w:r w:rsidR="00457E64" w:rsidRPr="00457E64">
        <w:rPr>
          <w:rStyle w:val="IntensiveHervorhebung"/>
        </w:rPr>
        <w:t>Sekundieren</w:t>
      </w:r>
      <w:r w:rsidR="00457E64">
        <w:t>, er unterstützt und ermutigt die Gruppe. Er beginnt, die Führung den Teammitgliedern zu überlassen, hilft bei Problemen und im Falle von Konflikten, ermuntert die Gruppe zur Meinungsvielfalt und entwickelt so ihr Selbstvertrauen.</w:t>
      </w:r>
    </w:p>
    <w:p w:rsidR="00A472CD" w:rsidRDefault="0074291A" w:rsidP="001000CD">
      <w:r>
        <w:rPr>
          <w:noProof/>
        </w:rPr>
        <w:pict>
          <v:shape id="_x0000_s2051" type="#_x0000_t202" style="position:absolute;left:0;text-align:left;margin-left:263.35pt;margin-top:14.75pt;width:192.75pt;height:30.7pt;z-index:251664384" stroked="f">
            <v:textbox style="mso-fit-shape-to-text:t" inset="0,0,0,0">
              <w:txbxContent>
                <w:p w:rsidR="00457E64" w:rsidRPr="00F35137" w:rsidRDefault="00457E64" w:rsidP="00457E64">
                  <w:pPr>
                    <w:pStyle w:val="Beschriftung"/>
                    <w:rPr>
                      <w:noProof/>
                      <w:sz w:val="24"/>
                    </w:rPr>
                  </w:pPr>
                  <w:bookmarkStart w:id="2" w:name="_Ref287802726"/>
                  <w:r>
                    <w:t xml:space="preserve">Abbildung </w:t>
                  </w:r>
                  <w:fldSimple w:instr=" SEQ Abbildung \* ARABIC ">
                    <w:r w:rsidR="00E0027F">
                      <w:rPr>
                        <w:noProof/>
                      </w:rPr>
                      <w:t>3</w:t>
                    </w:r>
                  </w:fldSimple>
                  <w:bookmarkEnd w:id="2"/>
                  <w:r>
                    <w:t xml:space="preserve"> Situationsbedingtes Führen nach [Bla08]</w:t>
                  </w:r>
                </w:p>
              </w:txbxContent>
            </v:textbox>
            <w10:wrap type="square"/>
          </v:shape>
        </w:pict>
      </w:r>
      <w:r w:rsidR="00457E64">
        <w:t xml:space="preserve">Ist die Gruppe so im Stadium der Produktivität angekommen, so kann der Leiter </w:t>
      </w:r>
      <w:r w:rsidR="00457E64" w:rsidRPr="00457E64">
        <w:rPr>
          <w:rStyle w:val="IntensiveHervorhebung"/>
        </w:rPr>
        <w:t>Delegieren</w:t>
      </w:r>
      <w:r w:rsidR="00457E64">
        <w:t>. Er kann die sachlichen und gruppendynamischen Funktionen den Mitglieder des Teams übertragen und die Gruppe so bevollmächtigen.</w:t>
      </w:r>
    </w:p>
    <w:p w:rsidR="00457E64" w:rsidRPr="001000CD" w:rsidRDefault="00457E64" w:rsidP="001000CD">
      <w:r>
        <w:t>Zusammenfassend ausgedrückt zieht sich der Manager über die verschiedenen Entwicklungsstadien „in dem Maße, wie die Gruppenmitglieder diese Funktionen übernehmen können, aus ihnen zurück“ ([Bla08], S. 73/74).</w:t>
      </w:r>
      <w:r w:rsidR="009D0374">
        <w:t xml:space="preserve"> Er teilt die Kont</w:t>
      </w:r>
      <w:r w:rsidR="00746A5B">
        <w:t>rolle über die Gruppe und führt sein Team</w:t>
      </w:r>
      <w:r w:rsidR="009D0374">
        <w:t xml:space="preserve"> so zur Selbstständigkeit und </w:t>
      </w:r>
      <w:r w:rsidR="00746A5B">
        <w:t xml:space="preserve">schließlich </w:t>
      </w:r>
      <w:r w:rsidR="009D0374">
        <w:t>zum Hochleistungsteam.</w:t>
      </w:r>
    </w:p>
    <w:p w:rsidR="007379E1" w:rsidRDefault="009D0374" w:rsidP="009D0374">
      <w:pPr>
        <w:pStyle w:val="berschrift2"/>
      </w:pPr>
      <w:r>
        <w:t>Zusammenfassung</w:t>
      </w:r>
    </w:p>
    <w:p w:rsidR="009D0374" w:rsidRDefault="009D0374" w:rsidP="007379E1">
      <w:r>
        <w:t>Als Konsequenz aus den betrachteten Gruppenentwicklungsstadien und des Konzeptes der sit</w:t>
      </w:r>
      <w:r w:rsidR="00D65BCD">
        <w:t>ua</w:t>
      </w:r>
      <w:r>
        <w:t>tionsbedingten Führung ergeben sich drei Fähigkeiten, die eine gute Führungskraft benötigt:</w:t>
      </w:r>
    </w:p>
    <w:p w:rsidR="009D0374" w:rsidRDefault="009D0374" w:rsidP="009D0374">
      <w:pPr>
        <w:pStyle w:val="Listenabsatz"/>
        <w:numPr>
          <w:ilvl w:val="0"/>
          <w:numId w:val="7"/>
        </w:numPr>
      </w:pPr>
      <w:r>
        <w:t>Diagnose: Die Fähigkeit, festzustellen, in welchem Entwicklungsstadium sich eine Gruppe befindet und wie stark sich die Gruppe schon den als nach [Bla08] optimal zu betrachtenden PERFORM-Eigenschaften angenähert hat.</w:t>
      </w:r>
    </w:p>
    <w:p w:rsidR="009D0374" w:rsidRDefault="009D0374" w:rsidP="009D0374">
      <w:pPr>
        <w:pStyle w:val="Listenabsatz"/>
        <w:numPr>
          <w:ilvl w:val="0"/>
          <w:numId w:val="7"/>
        </w:numPr>
      </w:pPr>
      <w:r>
        <w:t>Anpassungsfähigkeit: Das Ziehen der Konsequenz aus dem diagnostizierten Entwicklungsstadium der Gruppe und somit der</w:t>
      </w:r>
      <w:r w:rsidR="00746A5B">
        <w:t xml:space="preserve"> wechselnden</w:t>
      </w:r>
      <w:r>
        <w:t xml:space="preserve"> Anpassung des eigenen Führungsstiles an die Bedürfnisse der Gruppe</w:t>
      </w:r>
      <w:r w:rsidR="00D74BBC">
        <w:t>.</w:t>
      </w:r>
    </w:p>
    <w:p w:rsidR="00FB6B8B" w:rsidRDefault="00D74BBC" w:rsidP="007379E1">
      <w:pPr>
        <w:pStyle w:val="Listenabsatz"/>
        <w:numPr>
          <w:ilvl w:val="0"/>
          <w:numId w:val="7"/>
        </w:numPr>
      </w:pPr>
      <w:r>
        <w:t>Bevollmächtigung: Die allmähliche Übertragung der Verantwortung für Direktiven und gruppendynamische Funktionen</w:t>
      </w:r>
      <w:r w:rsidR="00EE43B1">
        <w:t xml:space="preserve"> an die Gruppe.</w:t>
      </w:r>
    </w:p>
    <w:p w:rsidR="00FB6B8B" w:rsidRDefault="00FB6B8B" w:rsidP="005F6EE9">
      <w:pPr>
        <w:pStyle w:val="berschrift2"/>
      </w:pPr>
      <w:r>
        <w:t>Quellen</w:t>
      </w:r>
    </w:p>
    <w:p w:rsidR="007379E1" w:rsidRDefault="00FE28C4" w:rsidP="0003770B">
      <w:pPr>
        <w:ind w:left="708" w:hanging="708"/>
        <w:jc w:val="left"/>
      </w:pPr>
      <w:r>
        <w:t xml:space="preserve">[Bla08] </w:t>
      </w:r>
      <w:r w:rsidR="00186087" w:rsidRPr="00186087">
        <w:t>Kenneth Blanchard</w:t>
      </w:r>
      <w:r w:rsidR="00186087">
        <w:t>/</w:t>
      </w:r>
      <w:r w:rsidR="00186087" w:rsidRPr="00186087">
        <w:t>Donald Carew</w:t>
      </w:r>
      <w:r w:rsidR="00186087">
        <w:t>/</w:t>
      </w:r>
      <w:r w:rsidR="00186087" w:rsidRPr="00186087">
        <w:t>Eunice Parisi-Carew</w:t>
      </w:r>
      <w:r w:rsidR="00186087">
        <w:t>,</w:t>
      </w:r>
      <w:r w:rsidR="00186087" w:rsidRPr="00186087">
        <w:t xml:space="preserve"> </w:t>
      </w:r>
      <w:r w:rsidR="00186087" w:rsidRPr="00186087">
        <w:rPr>
          <w:i/>
        </w:rPr>
        <w:t>Der Minuten Manager schult Hochleistungsteams</w:t>
      </w:r>
      <w:r w:rsidR="00186087">
        <w:t>, Rowohlt Verlag GmbH 2008</w:t>
      </w:r>
    </w:p>
    <w:p w:rsidR="00186087" w:rsidRPr="004029C4" w:rsidRDefault="00FE28C4" w:rsidP="0056272D">
      <w:pPr>
        <w:ind w:left="708" w:hanging="708"/>
        <w:jc w:val="left"/>
      </w:pPr>
      <w:r>
        <w:lastRenderedPageBreak/>
        <w:t xml:space="preserve">[Bro07] </w:t>
      </w:r>
      <w:r w:rsidR="00257B69" w:rsidRPr="00257B69">
        <w:t xml:space="preserve">Marty Brounstein, </w:t>
      </w:r>
      <w:r w:rsidR="00257B69" w:rsidRPr="00257B69">
        <w:rPr>
          <w:i/>
        </w:rPr>
        <w:t>Erfolgreich Teams leiten für Dummies</w:t>
      </w:r>
      <w:r w:rsidR="00257B69" w:rsidRPr="00257B69">
        <w:t>, WILEY-VCH Verlag</w:t>
      </w:r>
      <w:r w:rsidR="00257B69">
        <w:t xml:space="preserve"> GmbH und Co. KGaA Weinheim 2007</w:t>
      </w:r>
    </w:p>
    <w:sectPr w:rsidR="00186087" w:rsidRPr="004029C4" w:rsidSect="00DD76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596" w:rsidRDefault="00932596" w:rsidP="005313C4">
      <w:pPr>
        <w:spacing w:after="0" w:line="240" w:lineRule="auto"/>
      </w:pPr>
      <w:r>
        <w:separator/>
      </w:r>
    </w:p>
  </w:endnote>
  <w:endnote w:type="continuationSeparator" w:id="1">
    <w:p w:rsidR="00932596" w:rsidRDefault="00932596" w:rsidP="00531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F7" w:rsidRDefault="00DC36F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1403183"/>
        <w:docPartObj>
          <w:docPartGallery w:val="Page Numbers (Bottom of Page)"/>
          <w:docPartUnique/>
        </w:docPartObj>
      </w:sdtPr>
      <w:sdtEndPr>
        <w:rPr>
          <w:rFonts w:ascii="Times New Roman" w:eastAsiaTheme="minorEastAsia" w:hAnsi="Times New Roman" w:cstheme="minorBidi"/>
          <w:sz w:val="24"/>
          <w:szCs w:val="22"/>
        </w:rPr>
      </w:sdtEndPr>
      <w:sdtContent>
        <w:tr w:rsidR="00457E64">
          <w:trPr>
            <w:trHeight w:val="727"/>
          </w:trPr>
          <w:tc>
            <w:tcPr>
              <w:tcW w:w="4000" w:type="pct"/>
              <w:tcBorders>
                <w:right w:val="triple" w:sz="4" w:space="0" w:color="4F81BD" w:themeColor="accent1"/>
              </w:tcBorders>
            </w:tcPr>
            <w:p w:rsidR="00457E64" w:rsidRDefault="00457E64">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457E64" w:rsidRDefault="0074291A">
              <w:pPr>
                <w:tabs>
                  <w:tab w:val="left" w:pos="1490"/>
                </w:tabs>
                <w:rPr>
                  <w:rFonts w:asciiTheme="majorHAnsi" w:hAnsiTheme="majorHAnsi"/>
                  <w:sz w:val="28"/>
                  <w:szCs w:val="28"/>
                </w:rPr>
              </w:pPr>
              <w:fldSimple w:instr=" PAGE    \* MERGEFORMAT ">
                <w:r w:rsidR="00B073E2">
                  <w:rPr>
                    <w:noProof/>
                  </w:rPr>
                  <w:t>3</w:t>
                </w:r>
              </w:fldSimple>
            </w:p>
          </w:tc>
        </w:tr>
      </w:sdtContent>
    </w:sdt>
  </w:tbl>
  <w:p w:rsidR="00457E64" w:rsidRDefault="00457E64">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1403198"/>
        <w:docPartObj>
          <w:docPartGallery w:val="Page Numbers (Bottom of Page)"/>
          <w:docPartUnique/>
        </w:docPartObj>
      </w:sdtPr>
      <w:sdtEndPr>
        <w:rPr>
          <w:rFonts w:ascii="Times New Roman" w:eastAsiaTheme="minorEastAsia" w:hAnsi="Times New Roman" w:cstheme="minorBidi"/>
          <w:sz w:val="24"/>
          <w:szCs w:val="22"/>
        </w:rPr>
      </w:sdtEndPr>
      <w:sdtContent>
        <w:tr w:rsidR="00DD768B">
          <w:trPr>
            <w:trHeight w:val="727"/>
          </w:trPr>
          <w:tc>
            <w:tcPr>
              <w:tcW w:w="4000" w:type="pct"/>
              <w:tcBorders>
                <w:right w:val="triple" w:sz="4" w:space="0" w:color="4F81BD" w:themeColor="accent1"/>
              </w:tcBorders>
            </w:tcPr>
            <w:p w:rsidR="00DD768B" w:rsidRDefault="00DD768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DD768B" w:rsidRDefault="0074291A">
              <w:pPr>
                <w:tabs>
                  <w:tab w:val="left" w:pos="1490"/>
                </w:tabs>
                <w:rPr>
                  <w:rFonts w:asciiTheme="majorHAnsi" w:hAnsiTheme="majorHAnsi"/>
                  <w:sz w:val="28"/>
                  <w:szCs w:val="28"/>
                </w:rPr>
              </w:pPr>
              <w:fldSimple w:instr=" PAGE    \* MERGEFORMAT ">
                <w:r w:rsidR="00B012D6">
                  <w:rPr>
                    <w:noProof/>
                  </w:rPr>
                  <w:t>1</w:t>
                </w:r>
              </w:fldSimple>
            </w:p>
          </w:tc>
        </w:tr>
      </w:sdtContent>
    </w:sdt>
  </w:tbl>
  <w:p w:rsidR="00DD768B" w:rsidRDefault="00DD768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596" w:rsidRDefault="00932596" w:rsidP="005313C4">
      <w:pPr>
        <w:spacing w:after="0" w:line="240" w:lineRule="auto"/>
      </w:pPr>
      <w:r>
        <w:separator/>
      </w:r>
    </w:p>
  </w:footnote>
  <w:footnote w:type="continuationSeparator" w:id="1">
    <w:p w:rsidR="00932596" w:rsidRDefault="00932596" w:rsidP="005313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F7" w:rsidRDefault="00DC36F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8B" w:rsidRPr="00DD768B" w:rsidRDefault="006C138B" w:rsidP="00DD768B">
    <w:pPr>
      <w:pStyle w:val="Kopfzeile"/>
      <w:jc w:val="right"/>
      <w:rPr>
        <w:i/>
        <w:color w:val="95B3D7" w:themeColor="accent1" w:themeTint="99"/>
        <w:sz w:val="20"/>
      </w:rPr>
    </w:pPr>
    <w:r w:rsidRPr="00DD768B">
      <w:rPr>
        <w:i/>
        <w:color w:val="95B3D7" w:themeColor="accent1" w:themeTint="99"/>
        <w:sz w:val="20"/>
      </w:rPr>
      <w:t>Führung von Hochleistungsteams</w:t>
    </w:r>
  </w:p>
  <w:p w:rsidR="006C138B" w:rsidRPr="00DD768B" w:rsidRDefault="00DC36F7" w:rsidP="00DD768B">
    <w:pPr>
      <w:pStyle w:val="Kopfzeile"/>
      <w:jc w:val="right"/>
      <w:rPr>
        <w:bCs/>
        <w:i/>
        <w:iCs/>
        <w:color w:val="95B3D7" w:themeColor="accent1" w:themeTint="99"/>
        <w:sz w:val="20"/>
      </w:rPr>
    </w:pPr>
    <w:r w:rsidRPr="00DC36F7">
      <w:rPr>
        <w:bCs/>
        <w:i/>
        <w:iCs/>
        <w:color w:val="95B3D7" w:themeColor="accent1" w:themeTint="99"/>
        <w:sz w:val="20"/>
      </w:rPr>
      <w:t>Führungskompetenzen und Selbstmanagement</w:t>
    </w:r>
    <w:r w:rsidR="006C138B" w:rsidRPr="00DD768B">
      <w:rPr>
        <w:bCs/>
        <w:i/>
        <w:iCs/>
        <w:color w:val="95B3D7" w:themeColor="accent1" w:themeTint="99"/>
        <w:sz w:val="20"/>
      </w:rPr>
      <w:t>, h_da, SS 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F7" w:rsidRDefault="00DC36F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6E59"/>
    <w:multiLevelType w:val="hybridMultilevel"/>
    <w:tmpl w:val="C1822E92"/>
    <w:lvl w:ilvl="0" w:tplc="24926DCC">
      <w:numFmt w:val="bullet"/>
      <w:lvlText w:val=""/>
      <w:lvlJc w:val="left"/>
      <w:pPr>
        <w:ind w:left="1068" w:hanging="360"/>
      </w:pPr>
      <w:rPr>
        <w:rFonts w:ascii="Wingdings" w:eastAsiaTheme="minorEastAsia" w:hAnsi="Wingding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nsid w:val="1BBC2B6A"/>
    <w:multiLevelType w:val="hybridMultilevel"/>
    <w:tmpl w:val="7FDE0F2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CD0E7D"/>
    <w:multiLevelType w:val="hybridMultilevel"/>
    <w:tmpl w:val="023C1B6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46D6DE9"/>
    <w:multiLevelType w:val="hybridMultilevel"/>
    <w:tmpl w:val="9514C9B4"/>
    <w:lvl w:ilvl="0" w:tplc="24926DCC">
      <w:numFmt w:val="bullet"/>
      <w:lvlText w:val=""/>
      <w:lvlJc w:val="left"/>
      <w:pPr>
        <w:ind w:left="1068"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6BF45CA"/>
    <w:multiLevelType w:val="hybridMultilevel"/>
    <w:tmpl w:val="0EC86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D0334FB"/>
    <w:multiLevelType w:val="hybridMultilevel"/>
    <w:tmpl w:val="819829F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1162685"/>
    <w:multiLevelType w:val="hybridMultilevel"/>
    <w:tmpl w:val="DFC047A8"/>
    <w:lvl w:ilvl="0" w:tplc="477CB250">
      <w:start w:val="1"/>
      <w:numFmt w:val="bullet"/>
      <w:lvlText w:val=""/>
      <w:lvlJc w:val="left"/>
      <w:pPr>
        <w:tabs>
          <w:tab w:val="num" w:pos="720"/>
        </w:tabs>
        <w:ind w:left="720" w:hanging="360"/>
      </w:pPr>
      <w:rPr>
        <w:rFonts w:ascii="Wingdings" w:hAnsi="Wingdings" w:hint="default"/>
      </w:rPr>
    </w:lvl>
    <w:lvl w:ilvl="1" w:tplc="336C3F84" w:tentative="1">
      <w:start w:val="1"/>
      <w:numFmt w:val="bullet"/>
      <w:lvlText w:val=""/>
      <w:lvlJc w:val="left"/>
      <w:pPr>
        <w:tabs>
          <w:tab w:val="num" w:pos="1440"/>
        </w:tabs>
        <w:ind w:left="1440" w:hanging="360"/>
      </w:pPr>
      <w:rPr>
        <w:rFonts w:ascii="Wingdings" w:hAnsi="Wingdings" w:hint="default"/>
      </w:rPr>
    </w:lvl>
    <w:lvl w:ilvl="2" w:tplc="1CB00CC6" w:tentative="1">
      <w:start w:val="1"/>
      <w:numFmt w:val="bullet"/>
      <w:lvlText w:val=""/>
      <w:lvlJc w:val="left"/>
      <w:pPr>
        <w:tabs>
          <w:tab w:val="num" w:pos="2160"/>
        </w:tabs>
        <w:ind w:left="2160" w:hanging="360"/>
      </w:pPr>
      <w:rPr>
        <w:rFonts w:ascii="Wingdings" w:hAnsi="Wingdings" w:hint="default"/>
      </w:rPr>
    </w:lvl>
    <w:lvl w:ilvl="3" w:tplc="83CA7602" w:tentative="1">
      <w:start w:val="1"/>
      <w:numFmt w:val="bullet"/>
      <w:lvlText w:val=""/>
      <w:lvlJc w:val="left"/>
      <w:pPr>
        <w:tabs>
          <w:tab w:val="num" w:pos="2880"/>
        </w:tabs>
        <w:ind w:left="2880" w:hanging="360"/>
      </w:pPr>
      <w:rPr>
        <w:rFonts w:ascii="Wingdings" w:hAnsi="Wingdings" w:hint="default"/>
      </w:rPr>
    </w:lvl>
    <w:lvl w:ilvl="4" w:tplc="BDCA6CC4" w:tentative="1">
      <w:start w:val="1"/>
      <w:numFmt w:val="bullet"/>
      <w:lvlText w:val=""/>
      <w:lvlJc w:val="left"/>
      <w:pPr>
        <w:tabs>
          <w:tab w:val="num" w:pos="3600"/>
        </w:tabs>
        <w:ind w:left="3600" w:hanging="360"/>
      </w:pPr>
      <w:rPr>
        <w:rFonts w:ascii="Wingdings" w:hAnsi="Wingdings" w:hint="default"/>
      </w:rPr>
    </w:lvl>
    <w:lvl w:ilvl="5" w:tplc="3A4AA934" w:tentative="1">
      <w:start w:val="1"/>
      <w:numFmt w:val="bullet"/>
      <w:lvlText w:val=""/>
      <w:lvlJc w:val="left"/>
      <w:pPr>
        <w:tabs>
          <w:tab w:val="num" w:pos="4320"/>
        </w:tabs>
        <w:ind w:left="4320" w:hanging="360"/>
      </w:pPr>
      <w:rPr>
        <w:rFonts w:ascii="Wingdings" w:hAnsi="Wingdings" w:hint="default"/>
      </w:rPr>
    </w:lvl>
    <w:lvl w:ilvl="6" w:tplc="A0ECEA0A" w:tentative="1">
      <w:start w:val="1"/>
      <w:numFmt w:val="bullet"/>
      <w:lvlText w:val=""/>
      <w:lvlJc w:val="left"/>
      <w:pPr>
        <w:tabs>
          <w:tab w:val="num" w:pos="5040"/>
        </w:tabs>
        <w:ind w:left="5040" w:hanging="360"/>
      </w:pPr>
      <w:rPr>
        <w:rFonts w:ascii="Wingdings" w:hAnsi="Wingdings" w:hint="default"/>
      </w:rPr>
    </w:lvl>
    <w:lvl w:ilvl="7" w:tplc="3AFAFE96" w:tentative="1">
      <w:start w:val="1"/>
      <w:numFmt w:val="bullet"/>
      <w:lvlText w:val=""/>
      <w:lvlJc w:val="left"/>
      <w:pPr>
        <w:tabs>
          <w:tab w:val="num" w:pos="5760"/>
        </w:tabs>
        <w:ind w:left="5760" w:hanging="360"/>
      </w:pPr>
      <w:rPr>
        <w:rFonts w:ascii="Wingdings" w:hAnsi="Wingdings" w:hint="default"/>
      </w:rPr>
    </w:lvl>
    <w:lvl w:ilvl="8" w:tplc="64BAA32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5313C4"/>
    <w:rsid w:val="00010164"/>
    <w:rsid w:val="0003770B"/>
    <w:rsid w:val="000549D7"/>
    <w:rsid w:val="000B5EB1"/>
    <w:rsid w:val="001000CD"/>
    <w:rsid w:val="00114162"/>
    <w:rsid w:val="00147F96"/>
    <w:rsid w:val="001633FF"/>
    <w:rsid w:val="00186087"/>
    <w:rsid w:val="00191036"/>
    <w:rsid w:val="001C5A7F"/>
    <w:rsid w:val="001E668E"/>
    <w:rsid w:val="00211A27"/>
    <w:rsid w:val="002420C7"/>
    <w:rsid w:val="00257B69"/>
    <w:rsid w:val="002716CC"/>
    <w:rsid w:val="002F0CD0"/>
    <w:rsid w:val="00350C2F"/>
    <w:rsid w:val="003D2EA0"/>
    <w:rsid w:val="004029C4"/>
    <w:rsid w:val="004118F2"/>
    <w:rsid w:val="0043654D"/>
    <w:rsid w:val="00457E64"/>
    <w:rsid w:val="004A6374"/>
    <w:rsid w:val="005313C4"/>
    <w:rsid w:val="0056246B"/>
    <w:rsid w:val="0056272D"/>
    <w:rsid w:val="00593139"/>
    <w:rsid w:val="005B1D00"/>
    <w:rsid w:val="005C2AFC"/>
    <w:rsid w:val="005F6EE9"/>
    <w:rsid w:val="00653EE7"/>
    <w:rsid w:val="006573E4"/>
    <w:rsid w:val="006B5944"/>
    <w:rsid w:val="006C138B"/>
    <w:rsid w:val="006F5FEA"/>
    <w:rsid w:val="00705D48"/>
    <w:rsid w:val="00724508"/>
    <w:rsid w:val="007379E1"/>
    <w:rsid w:val="0074291A"/>
    <w:rsid w:val="00746A5B"/>
    <w:rsid w:val="007E4B66"/>
    <w:rsid w:val="007F56C4"/>
    <w:rsid w:val="00826A88"/>
    <w:rsid w:val="00873CFA"/>
    <w:rsid w:val="008C10E9"/>
    <w:rsid w:val="00932596"/>
    <w:rsid w:val="009343E3"/>
    <w:rsid w:val="00956205"/>
    <w:rsid w:val="009B6748"/>
    <w:rsid w:val="009C2B37"/>
    <w:rsid w:val="009D0374"/>
    <w:rsid w:val="009E2229"/>
    <w:rsid w:val="00A472CD"/>
    <w:rsid w:val="00A51E27"/>
    <w:rsid w:val="00AD3566"/>
    <w:rsid w:val="00AD5F38"/>
    <w:rsid w:val="00AE6CF3"/>
    <w:rsid w:val="00AE7F03"/>
    <w:rsid w:val="00AF4231"/>
    <w:rsid w:val="00AF464D"/>
    <w:rsid w:val="00B012D6"/>
    <w:rsid w:val="00B06BB7"/>
    <w:rsid w:val="00B073E2"/>
    <w:rsid w:val="00BD214F"/>
    <w:rsid w:val="00C14A60"/>
    <w:rsid w:val="00C72312"/>
    <w:rsid w:val="00D17FFB"/>
    <w:rsid w:val="00D32BB9"/>
    <w:rsid w:val="00D65BCD"/>
    <w:rsid w:val="00D74BBC"/>
    <w:rsid w:val="00DC36F7"/>
    <w:rsid w:val="00DC4C0E"/>
    <w:rsid w:val="00DD768B"/>
    <w:rsid w:val="00DE6FFC"/>
    <w:rsid w:val="00E0027F"/>
    <w:rsid w:val="00E728A4"/>
    <w:rsid w:val="00E80B78"/>
    <w:rsid w:val="00E8351F"/>
    <w:rsid w:val="00EA03E0"/>
    <w:rsid w:val="00ED7E65"/>
    <w:rsid w:val="00EE43B1"/>
    <w:rsid w:val="00FB6B8B"/>
    <w:rsid w:val="00FE05E2"/>
    <w:rsid w:val="00FE28C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4231"/>
    <w:pPr>
      <w:spacing w:line="30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5313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211A27"/>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13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13C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211A27"/>
    <w:rPr>
      <w:rFonts w:asciiTheme="majorHAnsi" w:eastAsiaTheme="majorEastAsia" w:hAnsiTheme="majorHAnsi" w:cstheme="majorBidi"/>
      <w:b/>
      <w:bCs/>
      <w:color w:val="4F81BD" w:themeColor="accent1"/>
      <w:sz w:val="26"/>
      <w:szCs w:val="26"/>
    </w:rPr>
  </w:style>
  <w:style w:type="paragraph" w:styleId="Untertitel">
    <w:name w:val="Subtitle"/>
    <w:basedOn w:val="Standard"/>
    <w:next w:val="Standard"/>
    <w:link w:val="UntertitelZchn"/>
    <w:uiPriority w:val="11"/>
    <w:qFormat/>
    <w:rsid w:val="005313C4"/>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5313C4"/>
    <w:rPr>
      <w:rFonts w:asciiTheme="majorHAnsi" w:eastAsiaTheme="majorEastAsia" w:hAnsiTheme="majorHAnsi" w:cstheme="majorBidi"/>
      <w:i/>
      <w:iCs/>
      <w:color w:val="4F81BD" w:themeColor="accent1"/>
      <w:spacing w:val="15"/>
      <w:sz w:val="24"/>
      <w:szCs w:val="24"/>
    </w:rPr>
  </w:style>
  <w:style w:type="character" w:customStyle="1" w:styleId="berschrift3Zchn">
    <w:name w:val="Überschrift 3 Zchn"/>
    <w:basedOn w:val="Absatz-Standardschriftart"/>
    <w:link w:val="berschrift3"/>
    <w:uiPriority w:val="9"/>
    <w:rsid w:val="005313C4"/>
    <w:rPr>
      <w:rFonts w:asciiTheme="majorHAnsi" w:eastAsiaTheme="majorEastAsia" w:hAnsiTheme="majorHAnsi" w:cstheme="majorBidi"/>
      <w:b/>
      <w:bCs/>
      <w:color w:val="4F81BD" w:themeColor="accent1"/>
    </w:rPr>
  </w:style>
  <w:style w:type="paragraph" w:styleId="Kopfzeile">
    <w:name w:val="header"/>
    <w:basedOn w:val="Standard"/>
    <w:link w:val="KopfzeileZchn"/>
    <w:uiPriority w:val="99"/>
    <w:semiHidden/>
    <w:unhideWhenUsed/>
    <w:rsid w:val="00531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313C4"/>
  </w:style>
  <w:style w:type="paragraph" w:styleId="Fuzeile">
    <w:name w:val="footer"/>
    <w:basedOn w:val="Standard"/>
    <w:link w:val="FuzeileZchn"/>
    <w:uiPriority w:val="99"/>
    <w:unhideWhenUsed/>
    <w:rsid w:val="00531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13C4"/>
  </w:style>
  <w:style w:type="paragraph" w:styleId="Sprechblasentext">
    <w:name w:val="Balloon Text"/>
    <w:basedOn w:val="Standard"/>
    <w:link w:val="SprechblasentextZchn"/>
    <w:uiPriority w:val="99"/>
    <w:semiHidden/>
    <w:unhideWhenUsed/>
    <w:rsid w:val="005313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13C4"/>
    <w:rPr>
      <w:rFonts w:ascii="Tahoma" w:hAnsi="Tahoma" w:cs="Tahoma"/>
      <w:sz w:val="16"/>
      <w:szCs w:val="16"/>
    </w:rPr>
  </w:style>
  <w:style w:type="paragraph" w:styleId="Listenabsatz">
    <w:name w:val="List Paragraph"/>
    <w:basedOn w:val="Standard"/>
    <w:uiPriority w:val="34"/>
    <w:qFormat/>
    <w:rsid w:val="00593139"/>
    <w:pPr>
      <w:ind w:left="720"/>
      <w:contextualSpacing/>
    </w:pPr>
  </w:style>
  <w:style w:type="paragraph" w:styleId="KeinLeerraum">
    <w:name w:val="No Spacing"/>
    <w:uiPriority w:val="1"/>
    <w:qFormat/>
    <w:rsid w:val="00593139"/>
    <w:pPr>
      <w:spacing w:after="0" w:line="240" w:lineRule="auto"/>
    </w:pPr>
  </w:style>
  <w:style w:type="character" w:styleId="Kommentarzeichen">
    <w:name w:val="annotation reference"/>
    <w:basedOn w:val="Absatz-Standardschriftart"/>
    <w:uiPriority w:val="99"/>
    <w:semiHidden/>
    <w:unhideWhenUsed/>
    <w:rsid w:val="00186087"/>
    <w:rPr>
      <w:sz w:val="16"/>
      <w:szCs w:val="16"/>
    </w:rPr>
  </w:style>
  <w:style w:type="paragraph" w:styleId="Kommentartext">
    <w:name w:val="annotation text"/>
    <w:basedOn w:val="Standard"/>
    <w:link w:val="KommentartextZchn"/>
    <w:uiPriority w:val="99"/>
    <w:semiHidden/>
    <w:unhideWhenUsed/>
    <w:rsid w:val="001860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86087"/>
    <w:rPr>
      <w:sz w:val="20"/>
      <w:szCs w:val="20"/>
    </w:rPr>
  </w:style>
  <w:style w:type="paragraph" w:styleId="Kommentarthema">
    <w:name w:val="annotation subject"/>
    <w:basedOn w:val="Kommentartext"/>
    <w:next w:val="Kommentartext"/>
    <w:link w:val="KommentarthemaZchn"/>
    <w:uiPriority w:val="99"/>
    <w:semiHidden/>
    <w:unhideWhenUsed/>
    <w:rsid w:val="00186087"/>
    <w:rPr>
      <w:b/>
      <w:bCs/>
    </w:rPr>
  </w:style>
  <w:style w:type="character" w:customStyle="1" w:styleId="KommentarthemaZchn">
    <w:name w:val="Kommentarthema Zchn"/>
    <w:basedOn w:val="KommentartextZchn"/>
    <w:link w:val="Kommentarthema"/>
    <w:uiPriority w:val="99"/>
    <w:semiHidden/>
    <w:rsid w:val="00186087"/>
    <w:rPr>
      <w:b/>
      <w:bCs/>
    </w:rPr>
  </w:style>
  <w:style w:type="character" w:styleId="IntensiveHervorhebung">
    <w:name w:val="Intense Emphasis"/>
    <w:basedOn w:val="Absatz-Standardschriftart"/>
    <w:uiPriority w:val="21"/>
    <w:qFormat/>
    <w:rsid w:val="002716CC"/>
    <w:rPr>
      <w:b/>
      <w:bCs/>
      <w:i/>
      <w:iCs/>
      <w:color w:val="4F81BD" w:themeColor="accent1"/>
    </w:rPr>
  </w:style>
  <w:style w:type="paragraph" w:styleId="Beschriftung">
    <w:name w:val="caption"/>
    <w:basedOn w:val="Standard"/>
    <w:next w:val="Standard"/>
    <w:uiPriority w:val="35"/>
    <w:unhideWhenUsed/>
    <w:qFormat/>
    <w:rsid w:val="000549D7"/>
    <w:pPr>
      <w:spacing w:line="240" w:lineRule="auto"/>
    </w:pPr>
    <w:rPr>
      <w:b/>
      <w:bCs/>
      <w:color w:val="4F81BD" w:themeColor="accent1"/>
      <w:sz w:val="18"/>
      <w:szCs w:val="18"/>
    </w:rPr>
  </w:style>
  <w:style w:type="paragraph" w:styleId="HTMLVorformatiert">
    <w:name w:val="HTML Preformatted"/>
    <w:basedOn w:val="Standard"/>
    <w:link w:val="HTMLVorformatiertZchn"/>
    <w:uiPriority w:val="99"/>
    <w:semiHidden/>
    <w:unhideWhenUsed/>
    <w:rsid w:val="00DC3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C36F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54948898">
      <w:bodyDiv w:val="1"/>
      <w:marLeft w:val="0"/>
      <w:marRight w:val="0"/>
      <w:marTop w:val="0"/>
      <w:marBottom w:val="0"/>
      <w:divBdr>
        <w:top w:val="none" w:sz="0" w:space="0" w:color="auto"/>
        <w:left w:val="none" w:sz="0" w:space="0" w:color="auto"/>
        <w:bottom w:val="none" w:sz="0" w:space="0" w:color="auto"/>
        <w:right w:val="none" w:sz="0" w:space="0" w:color="auto"/>
      </w:divBdr>
    </w:div>
    <w:div w:id="260450952">
      <w:bodyDiv w:val="1"/>
      <w:marLeft w:val="0"/>
      <w:marRight w:val="0"/>
      <w:marTop w:val="0"/>
      <w:marBottom w:val="0"/>
      <w:divBdr>
        <w:top w:val="none" w:sz="0" w:space="0" w:color="auto"/>
        <w:left w:val="none" w:sz="0" w:space="0" w:color="auto"/>
        <w:bottom w:val="none" w:sz="0" w:space="0" w:color="auto"/>
        <w:right w:val="none" w:sz="0" w:space="0" w:color="auto"/>
      </w:divBdr>
    </w:div>
    <w:div w:id="822549418">
      <w:bodyDiv w:val="1"/>
      <w:marLeft w:val="0"/>
      <w:marRight w:val="0"/>
      <w:marTop w:val="0"/>
      <w:marBottom w:val="0"/>
      <w:divBdr>
        <w:top w:val="none" w:sz="0" w:space="0" w:color="auto"/>
        <w:left w:val="none" w:sz="0" w:space="0" w:color="auto"/>
        <w:bottom w:val="none" w:sz="0" w:space="0" w:color="auto"/>
        <w:right w:val="none" w:sz="0" w:space="0" w:color="auto"/>
      </w:divBdr>
    </w:div>
    <w:div w:id="17491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06585AF-73C3-479F-B660-E7CDCAA7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7884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dc:creator>
  <cp:lastModifiedBy>Katrin</cp:lastModifiedBy>
  <cp:revision>4</cp:revision>
  <dcterms:created xsi:type="dcterms:W3CDTF">2011-03-15T20:19:00Z</dcterms:created>
  <dcterms:modified xsi:type="dcterms:W3CDTF">2011-03-15T20:22:00Z</dcterms:modified>
</cp:coreProperties>
</file>